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tbl>
      <w:tblPr>
        <w:tblLayout w:type="fixed"/>
        <w:tblInd w:w="1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7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CONTRATO DE PRESTAÇÃO DE SERVIÇOS DE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472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gridSpan w:val="3"/>
          </w:tcPr>
          <w:p>
            <w:pPr>
              <w:jc w:val="center"/>
              <w:ind w:right="1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ASSISTÊNCIA TÉCNICA</w:t>
            </w:r>
          </w:p>
        </w:tc>
      </w:tr>
      <w:tr>
        <w:trPr>
          <w:trHeight w:val="819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Contrato nº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62/2017.</w:t>
            </w:r>
          </w:p>
        </w:tc>
        <w:tc>
          <w:tcPr>
            <w:tcW w:w="2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2"/>
        </w:trPr>
        <w:tc>
          <w:tcPr>
            <w:tcW w:w="65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Processo nº 861/2017.</w:t>
            </w:r>
          </w:p>
        </w:tc>
      </w:tr>
      <w:tr>
        <w:trPr>
          <w:trHeight w:val="252"/>
        </w:trPr>
        <w:tc>
          <w:tcPr>
            <w:tcW w:w="65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Contratante: Câmara Municipal de Santa Branca.</w:t>
            </w:r>
          </w:p>
        </w:tc>
      </w:tr>
      <w:tr>
        <w:trPr>
          <w:trHeight w:val="254"/>
        </w:trPr>
        <w:tc>
          <w:tcPr>
            <w:tcW w:w="65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Contratada: Inova Micros Soluções Em Informática Ltda – ME.</w:t>
            </w:r>
          </w:p>
        </w:tc>
      </w:tr>
      <w:tr>
        <w:trPr>
          <w:trHeight w:val="253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Objeto:</w:t>
            </w:r>
          </w:p>
        </w:tc>
        <w:tc>
          <w:tcPr>
            <w:tcW w:w="5240" w:type="dxa"/>
            <w:vAlign w:val="bottom"/>
            <w:gridSpan w:val="4"/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9"/>
              </w:rPr>
              <w:t>Prestação de Serviços de Assistência Técnica.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jc w:val="both"/>
        <w:ind w:left="540" w:right="20" w:firstLine="425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Pelo presente instrumento de contrato, de um lado a CÂMARA MUNICIPAL DE SANTA BRANCA, entidade jurídica de direito público, inscrita no CNPJ do Ministério da Fazenda sob nº 01.958.948/0001-17, neste ato representada pelo seu Presidente, Eder de Araújo Senna, RG nº 20.610.224-0 SSP/SP, CPF/MF nº 109.611.618-92, a seguir denominada simplesmente CONTRATANTE, e de outro lado a empresa INOVA MICROS SOLUÇÕES EM INFORMÁTICA LTDA – ME, com sede na Rua Benedito Samuel de Oliveira nº 04, sala 03 – bairro Jardim das Flores, em Santa Branca - SP, inscrita no CNPJ do Ministério da Fazenda sob nº 14.443.383/0001-87, neste ato representada pelo Sr. Lair Gabriel de Sousa Fernandes, brasileiro, solteiro, portador do RG nº 48.865.941-3 SSP/SP e CPF/MF nº 431.316.868-04, a seguir denominada simplesmente CONTRATADA, fica justo e acertado o contrato de prestação de serviços de assistência técnica, ao qual se subordinam as partes, e regido pelas se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guintes cláusulas:</w:t>
      </w: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jc w:val="both"/>
        <w:ind w:left="1120" w:right="20" w:firstLine="2552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u w:val="single" w:color="auto"/>
          <w:color w:val="auto"/>
        </w:rPr>
        <w:t>CLÁUSULA PRIMEIRA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– A CONTRATADA prestará os seguintes serviços à CONTRATANTE:- manutenção periódica de microcomputadores, limpeza de microcomputadores, impressoras e derivados; instalação e manutenção de rede com fio ou wireless; filmagens das sessões e outros eventos e manutenção dos softwares instalados nos microcomputadores pertencentes ao patrimônio.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jc w:val="both"/>
        <w:ind w:left="1120" w:right="20" w:firstLine="2552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u w:val="single" w:color="auto"/>
          <w:color w:val="auto"/>
        </w:rPr>
        <w:t>CLÁUSULA SEGUNDA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– Pelos serviços mencionados na cláusula anterior, a CONTRATANTE pagará a CONTRATADA, mensalmente, o valor de R$ 590,00 (quinhentos e noventa reais), mediante a apresentação do documento fiscal discriminando os serviços executados no período e do atestado de recebimento dos serviços a ser expedido pela CONTRATANTE.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jc w:val="both"/>
        <w:ind w:left="1120" w:right="20" w:firstLine="2552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u w:val="single" w:color="auto"/>
          <w:color w:val="auto"/>
        </w:rPr>
        <w:t>CLÁUSULA TERCEIRA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– O pagamento será efetuado mensalmente até o quinto dia útil do mês vencido.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jc w:val="both"/>
        <w:ind w:left="1120" w:right="20" w:firstLine="2552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u w:val="single" w:color="auto"/>
          <w:color w:val="auto"/>
        </w:rPr>
        <w:t>CLÁUSULA QUARTA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– O presente contrato é firmado pelo prazo de 12 (doze) meses a partir de sua assinatura, podendo ser revogado ou prorrogado, dentro das condições que forem aceitas pelas partes, inclusive de reajustamento de preços, se for o caso.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1" w:right="826" w:bottom="159" w:gutter="0" w:footer="0" w:header="0"/>
        </w:sectPr>
      </w:pPr>
    </w:p>
    <w:bookmarkStart w:id="1" w:name="page2"/>
    <w:bookmarkEnd w:id="1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8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fls. 02.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both"/>
        <w:ind w:left="1120" w:right="20" w:firstLine="2552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u w:val="single" w:color="auto"/>
          <w:color w:val="auto"/>
        </w:rPr>
        <w:t>CLÁUSULA QUINTA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– O descumprimento de qualquer das cláusulas deste contrato constituirá motivo justo para a parte prejudicada rescindi-lo sem obrigação à indenização.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both"/>
        <w:ind w:left="1120" w:right="20" w:firstLine="2552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u w:val="single" w:color="auto"/>
          <w:color w:val="auto"/>
        </w:rPr>
        <w:t>CLÁUSULA SEXTA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– Fica estabelecida a multa de 10% (dez por cento) do valor do presente contrato à parte que infringir ou der causa a infração de qualquer das cláusulas deste instrumento contratual.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both"/>
        <w:ind w:left="1120" w:right="20" w:firstLine="2552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u w:val="single" w:color="auto"/>
          <w:color w:val="auto"/>
        </w:rPr>
        <w:t>CLÁUSULA SÉTIMA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– O presente contrato não tem vínculo empregatício, sendo que as despesas de viagens, estadia, empregados, encargos trabalhistas, previdenciários e de seguro, serão de inteira responsabilidade da CONTRATADA.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both"/>
        <w:ind w:left="1120" w:right="20" w:firstLine="2552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u w:val="single" w:color="auto"/>
          <w:color w:val="auto"/>
        </w:rPr>
        <w:t>CLÁUSULA OITAVA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– As despesas decorrentes deste contrato correrão a conta da dotação orçamentária atribuída ao Poder Legislativo, Ficha 5 – código 3.3.90.39.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both"/>
        <w:ind w:left="1120" w:right="20" w:firstLine="2552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u w:val="single" w:color="auto"/>
          <w:color w:val="auto"/>
        </w:rPr>
        <w:t>CLÁUSULA NONA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– Dá-se ao presente contrato o valor de R$ 7.080,00 (sete mil e oitenta reais).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both"/>
        <w:ind w:left="1120" w:right="20" w:firstLine="2552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u w:val="single" w:color="auto"/>
          <w:color w:val="auto"/>
        </w:rPr>
        <w:t>CLÁUSULA DÉCIMA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– Fica eleito o Foro da Comarca de Santa Branca, Estado de São Paulo, para quaisquer procedimentos de ordem judicial, renunciando as partes qualquer outro que tenha ou venha a ter, por mais privilegiado que seja.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both"/>
        <w:ind w:left="1120" w:right="20" w:firstLine="2552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Estando as partes de pleno acordo com o avençado, firmam o presente contrato em três vias, na presença de duas testemunhas que também assinam.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3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Câmara Municipal de Santa Branca, em 31 de outubro de</w:t>
      </w: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2017.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427355</wp:posOffset>
                </wp:positionV>
                <wp:extent cx="26289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05pt,33.65pt" to="373.05pt,33.65pt" o:allowincell="f" strokecolor="#000000" strokeweight="0.7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3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Câmara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473075</wp:posOffset>
                </wp:positionV>
                <wp:extent cx="26289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05pt,37.25pt" to="373.05pt,37.25pt" o:allowincell="f" strokecolor="#000000" strokeweight="0.7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Inova Micros Soluções Em Informática Ltda – ME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Testemunhas: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_________________________________</w:t>
      </w: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Nome: Helcia Cristina Rodrigues Ferreira</w:t>
      </w: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RG: 18.595.773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_________________________________</w:t>
      </w:r>
    </w:p>
    <w:p>
      <w:pPr>
        <w:ind w:left="11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Nome: Antonio Carlos de Oliveira</w:t>
      </w: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RG: 20.143.997-3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1" w:right="826" w:bottom="159" w:gutter="0" w:footer="0" w:header="0"/>
        </w:sectPr>
      </w:pPr>
    </w:p>
    <w:bookmarkStart w:id="2" w:name="page3"/>
    <w:bookmarkEnd w:id="2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sectPr>
      <w:pgSz w:w="11900" w:h="16841" w:orient="portrait"/>
      <w:cols w:equalWidth="0" w:num="1">
        <w:col w:w="9640"/>
      </w:cols>
      <w:pgMar w:left="1440" w:top="941" w:right="826" w:bottom="15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2017-11-08T11:14:33Z</dcterms:created>
  <dcterms:modified xsi:type="dcterms:W3CDTF">2017-11-08T11:14:33Z</dcterms:modified>
</cp:coreProperties>
</file>