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18/11/2016 12:06:53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01/10/2016 até 31/10/2016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1.024.224,95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89.208,74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70.763,92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102.951,70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103.926,73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14.967,87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1.024.224,95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89.208,74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70.763,92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102.951,70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103.926,73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14.967,87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1.024.224,95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89.208,74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70.763,92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102.951,70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103.926,73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14.967,87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1.024.224,95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89.208,74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70.763,92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102.951,70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103.926,73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14.967,87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1.024.224,95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89.208,74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70.763,92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102.951,70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103.926,73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14.967,87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1.024.224,95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89.208,74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70.763,92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102.951,70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103.926,73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14.967,87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252.622,00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252.622,00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573.990,28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63.387,72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637.378,00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573.990,28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63.387,72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637.378,00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573.990,28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63.387,72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637.378,00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214.516,29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24.251,62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238.767,91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214.516,29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24.251,62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238.767,91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214.516,29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24.251,62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238.767,91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96.181,61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107.420,27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96.181,61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107.420,27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96.181,61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107.420,27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1.605,56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9.315,50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1.605,56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9.315,50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1.605,56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9.315,50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231.386,02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257.677,90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231.386,02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257.677,90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231.386,02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257.677,90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80.833,53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80.833,53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127.703,11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14.063,36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141.766,47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14.063,36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127.703,11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14.063,36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141.766,47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113.680,08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14.023,03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127.703,11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14.063,36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11.062,79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1.145,91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12.208,70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1.145,91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11.062,79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1.145,91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12.208,70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11.062,79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1.145,91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116.640,32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12.917,45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129.557,77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12.917,45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116.640,32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12.917,45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129.557,77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103.757,39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12.882,93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116.640,32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12.917,45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54.544,16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54.544,16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53.091,28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2.364,56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55.455,84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797,05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53.091,28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1.955,51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55.046,79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51.495,26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3.163,53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54.658,79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388,00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1.108,27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6.613,47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556,05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699,22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6.204,42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5.266,20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791,22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6.057,42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147,00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4.352,00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4.352,00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1.072,40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4.111,00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241,00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2.245,31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694,29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2.245,31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694,29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1.986,09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953,51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3.3.90.30.28 -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3.3.90.30.99 - OUTROS 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1.775,23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1.775,23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3.039,67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40.189,28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40.189,28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262.816,72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7.394,00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270.210,72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55.903,51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193.277,71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21.546,01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214.823,72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192.953,86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21.353,35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214.307,21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516,51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166,68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1.709,12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1.753,30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1.664,94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1.709,12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7.553,00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7.553,00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6.391,87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6.670,87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6.391,87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6.670,87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6.391,87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6.670,87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4.074,84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7.202,81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722,35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7.202,81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722,35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7.925,16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1.492,25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6.728,50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782,82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7.511,32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6.633,21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774,54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7.407,75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103,57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5.694,68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10.758,72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368,76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11.127,48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10.574,34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184,38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10.758,72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368,76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185.832,79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185.832,79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38.340,06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132.564,83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14.927,90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147.492,73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132.564,83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14.927,90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147.492,73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46.602,11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46.602,11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4.4.90.52.39 -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476.566,31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1.024.224,95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89.208,74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70.763,92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954.685,94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102.951,70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938.743,04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103.926,73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14.967,87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447" w:gutter="0" w:footer="0" w:header="0"/>
          </w:sectPr>
        </w:pPr>
      </w:p>
    </w:tbl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1"/>
          <w:szCs w:val="11"/>
          <w:b w:val="1"/>
          <w:bCs w:val="1"/>
          <w:color w:val="auto"/>
        </w:rPr>
        <w:t>TOTAL SUPRIMENTO FINANCEIRO</w:t>
      </w:r>
    </w:p>
    <w:p>
      <w:pPr>
        <w:sectPr>
          <w:pgSz w:w="16320" w:h="11400" w:orient="landscape"/>
          <w:cols w:equalWidth="0" w:num="1">
            <w:col w:w="1640"/>
          </w:cols>
          <w:pgMar w:left="3400" w:top="0" w:right="11280" w:bottom="447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18/11/2016 12:06:53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01/10/2016 até 31/10/2016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5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127.361,93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18.500,41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145.862,34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12.186,93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842,76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13.029,69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44.950,48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5.658,03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50.608,51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1.197,50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1.351,09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7.608,35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1.575,41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9.183,76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44.480,02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8.223,59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52.703,61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15.395,21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1.893,03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17.288,24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1.186,00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127.361,93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18.500,41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145.862,34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7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1.066.104,97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122.427,14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1.188.532,11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340.770,05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340.770,05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1.529.302,16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Outubro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440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280"/>
      </w:cols>
      <w:pgMar w:left="0" w:top="0" w:right="14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2016-11-18T15:32:42Z</dcterms:created>
  <dcterms:modified xsi:type="dcterms:W3CDTF">2016-11-18T15:32:42Z</dcterms:modified>
</cp:coreProperties>
</file>