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13/02/2017 11:04:43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06 de Fevereiro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66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3020" w:val="left"/>
          <w:tab w:leader="none" w:pos="356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640" w:val="left"/>
          <w:tab w:leader="none" w:pos="156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37 - Fundo de Garantia por Tempo de Serviços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Refere-se ao recolhimento do FGTS dos servidores da camara no mes de janeiro de 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OUTROS/NÃO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1.122,49</w:t>
      </w:r>
    </w:p>
    <w:p>
      <w:pPr>
        <w:spacing w:after="0" w:line="160" w:lineRule="exact"/>
        <w:rPr>
          <w:sz w:val="24"/>
          <w:szCs w:val="24"/>
          <w:color w:val="auto"/>
        </w:rPr>
      </w:pPr>
    </w:p>
    <w:p>
      <w:pPr>
        <w:ind w:right="1056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23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432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01.01.00.01.31.0001.2001.33903007.0111000 -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</w:tbl>
    <w:p>
      <w:pPr>
        <w:spacing w:after="0" w:line="128" w:lineRule="exact"/>
        <w:rPr>
          <w:sz w:val="24"/>
          <w:szCs w:val="24"/>
          <w:color w:val="auto"/>
        </w:rPr>
      </w:pPr>
    </w:p>
    <w:p>
      <w:pPr>
        <w:ind w:right="38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01.01.00.01.31.0001.2001.33903022 - MATERIAL DE LIMPEZA E PRODUTOS DE HIGIENIZAÇÃO 01.01.00.01.31.0001.2001.33903022.0111000 - GERAL</w:t>
      </w:r>
    </w:p>
    <w:p>
      <w:pPr>
        <w:spacing w:after="0" w:line="23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refere-se aos abastecimentos de gasolina comum nos veiculos da camara mun icipal  nos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160,00</w:t>
            </w:r>
          </w:p>
        </w:tc>
      </w:tr>
      <w:tr>
        <w:trPr>
          <w:trHeight w:val="135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janeiro de 2017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2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suco maguarry 1litro, margarina qualy 500gr, leite lider longa v ida 1l, biscoito panco 500gr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139,01</w:t>
            </w:r>
          </w:p>
        </w:tc>
      </w:tr>
      <w:p>
        <w:pPr>
          <w:sectPr>
            <w:pgSz w:w="16320" w:h="11400" w:orient="landscape"/>
            <w:cols w:equalWidth="0" w:num="2">
              <w:col w:w="6440" w:space="400"/>
              <w:col w:w="932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006.069.396/0001-00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245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ELIANA APA PEREIRA MAGALHAES -ME</w:t>
            </w:r>
          </w:p>
        </w:tc>
      </w:tr>
      <w:tr>
        <w:trPr>
          <w:trHeight w:val="432"/>
        </w:trPr>
        <w:tc>
          <w:tcPr>
            <w:tcW w:w="6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5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37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  <w:tr>
        <w:trPr>
          <w:trHeight w:val="37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</w:t>
            </w:r>
          </w:p>
        </w:tc>
        <w:tc>
          <w:tcPr>
            <w:tcW w:w="26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SERVIDOR MUNICIPAL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ind w:right="1820"/>
        <w:spacing w:after="0" w:line="3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01.01.00.01.31.0001.2001.33903943 - SERVIÇOS DE ENERGIA ELÉTRICA 01.01.00.01.31.0001.2001.33903943.0111000 - GERAL</w:t>
      </w:r>
    </w:p>
    <w:p>
      <w:pPr>
        <w:spacing w:after="0" w:line="274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jc w:val="both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sabonete nivea 90gr, saco alvejado branco, la de aco brombril, p ano alklin branco, lustra moveis ype 200my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6" w:lineRule="exact"/>
        <w:rPr>
          <w:sz w:val="24"/>
          <w:szCs w:val="24"/>
          <w:color w:val="auto"/>
        </w:rPr>
      </w:pPr>
    </w:p>
    <w:p>
      <w:pPr>
        <w:jc w:val="both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ao adiantamento de numerario para custear as despesas da vereadora Juliana e do assessor de gabinete Sergio em viagem ao municipio de São Jose dos Campos, no dia 07.02.2017, no Co-necta Espaço Coworking das 14 as 18 horas .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custear as despesas do Presid ente Eder e verador Ricardo em viagem a cidade de Sao Paulo na Assembleia Leg islativo no dia 08 de fevereiro de 2017 .</w:t>
      </w:r>
    </w:p>
    <w:p>
      <w:pPr>
        <w:spacing w:after="0" w:line="23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123,10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100,00</w:t>
            </w:r>
          </w:p>
        </w:tc>
      </w:tr>
      <w:tr>
        <w:trPr>
          <w:trHeight w:val="374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p>
        <w:pPr>
          <w:sectPr>
            <w:pgSz w:w="16320" w:h="11400" w:orient="landscape"/>
            <w:cols w:equalWidth="0" w:num="3">
              <w:col w:w="6440" w:space="400"/>
              <w:col w:w="4060" w:space="180"/>
              <w:col w:w="5080"/>
            </w:cols>
            <w:pgMar w:left="0" w:top="0" w:right="160" w:bottom="1440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002.302.100/0001-06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89 - BANDEIRANTE ENERGIA S.A.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566,17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160"/>
          </w:cols>
          <w:pgMar w:left="0" w:top="0" w:right="16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13/02/2017 11:04:43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4"/>
        </w:trPr>
        <w:tc>
          <w:tcPr>
            <w:tcW w:w="8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Empenho</w:t>
            </w:r>
          </w:p>
        </w:tc>
        <w:tc>
          <w:tcPr>
            <w:tcW w:w="1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Processo</w:t>
            </w:r>
          </w:p>
        </w:tc>
        <w:tc>
          <w:tcPr>
            <w:tcW w:w="13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CPF/CNPJ</w:t>
            </w:r>
          </w:p>
        </w:tc>
        <w:tc>
          <w:tcPr>
            <w:tcW w:w="240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Fornecedor</w:t>
            </w:r>
          </w:p>
        </w:tc>
        <w:tc>
          <w:tcPr>
            <w:tcW w:w="42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Descrição</w:t>
            </w:r>
          </w:p>
        </w:tc>
        <w:tc>
          <w:tcPr>
            <w:tcW w:w="526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Mod. Lic.   Licitação  Valor Empenhado    Valor Liquidado</w:t>
            </w:r>
          </w:p>
        </w:tc>
        <w:tc>
          <w:tcPr>
            <w:tcW w:w="96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Valor Pago</w:t>
            </w:r>
          </w:p>
        </w:tc>
      </w:tr>
      <w:tr>
        <w:trPr>
          <w:trHeight w:val="93"/>
        </w:trPr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</w:tr>
      <w:tr>
        <w:trPr>
          <w:trHeight w:val="18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energia eletrica d</w:t>
            </w:r>
          </w:p>
        </w:tc>
        <w:tc>
          <w:tcPr>
            <w:tcW w:w="5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o predio da camara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35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durante o exercicio de 2017</w:t>
            </w:r>
          </w:p>
        </w:tc>
        <w:tc>
          <w:tcPr>
            <w:tcW w:w="5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  <w:sectPr>
          <w:pgSz w:w="16320" w:h="11400" w:orient="landscape"/>
          <w:cols w:equalWidth="0" w:num="1">
            <w:col w:w="16200"/>
          </w:cols>
          <w:pgMar w:left="0" w:top="0" w:right="120" w:bottom="457" w:gutter="0" w:footer="0" w:header="0"/>
        </w:sect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-311785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4.5499pt" to="807.95pt,-24.5499pt" o:allowincell="f" strokecolor="#000000" strokeweight="1pt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right="1340"/>
        <w:spacing w:after="0" w:line="3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 01.01.00.01.31.0001.2001.33903957.0111000 - GERAL</w:t>
      </w: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ADENIRA BARRETO ME</w:t>
            </w:r>
          </w:p>
        </w:tc>
      </w:tr>
      <w:tr>
        <w:trPr>
          <w:trHeight w:val="432"/>
        </w:trPr>
        <w:tc>
          <w:tcPr>
            <w:tcW w:w="6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01.01.00.01.31.0001.2001.33903958 - SERVIÇOS DE TELECOMUNICAÇÕES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01.01.00.01.31.0001.2001.33903958.0111000 -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033.530.486/0035-78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TELECOMUN</w:t>
            </w:r>
          </w:p>
        </w:tc>
      </w:tr>
      <w:tr>
        <w:trPr>
          <w:trHeight w:val="432"/>
        </w:trPr>
        <w:tc>
          <w:tcPr>
            <w:tcW w:w="6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01.01.00.01.31.0001.2001.33903990 - SERVIÇOS DE PUBLICIDADE LEGAL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01.01.00.01.31.0001.2001.33903990.0111000 -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</w:t>
            </w:r>
          </w:p>
        </w:tc>
        <w:tc>
          <w:tcPr>
            <w:tcW w:w="2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MAURO DE S.MARTINS COMUNICAÇÕES -</w:t>
            </w:r>
          </w:p>
        </w:tc>
      </w:tr>
      <w:tr>
        <w:trPr>
          <w:trHeight w:val="3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dos serviços de desenvolvimento ma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9"/>
          <w:szCs w:val="9"/>
          <w:color w:val="auto"/>
        </w:rPr>
        <w:t>nutenção do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sistema  eletronico de informação ao cidadao E -SIC  conforme mcontrato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both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empenho global para pagamento das contas telefonicas realizadas via embratel durante o exerciciode 2017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both"/>
        <w:spacing w:after="0" w:line="25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refere-se a publicação oficial de do relatorio da gestao fiscal e demonst rativo de despesa com pessoal do 3 quadrimestre de 2016 e extratos de portarias, res oluçoes e decretos no jornal cidade de santa branca salesopolis e regiao conforme legislação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2372360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86.8pt" to="465.95pt,186.8pt" o:allowincell="f" strokecolor="#000000" strokeweight="1pt"/>
            </w:pict>
          </mc:Fallback>
        </mc:AlternateContent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95,29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2.671,95</w:t>
            </w:r>
          </w:p>
        </w:tc>
      </w:tr>
      <w:tr>
        <w:trPr>
          <w:trHeight w:val="3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766,17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4.581,84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766,17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4.581,84</w:t>
            </w:r>
          </w:p>
        </w:tc>
      </w:tr>
      <w:p>
        <w:pPr>
          <w:sectPr>
            <w:pgSz w:w="16320" w:h="11400" w:orient="landscape"/>
            <w:cols w:equalWidth="0" w:num="3">
              <w:col w:w="6620" w:space="220"/>
              <w:col w:w="4060" w:space="180"/>
              <w:col w:w="5080"/>
            </w:cols>
            <w:pgMar w:left="0" w:top="0" w:right="160" w:bottom="457" w:gutter="0" w:footer="0" w:header="0"/>
            <w:type w:val="continuous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06 de Fevereiro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-1334770</wp:posOffset>
                </wp:positionH>
                <wp:positionV relativeFrom="paragraph">
                  <wp:posOffset>475615</wp:posOffset>
                </wp:positionV>
                <wp:extent cx="46647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5.0999pt,37.45pt" to="262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3180"/>
      </w:cols>
      <w:pgMar w:left="6480" w:top="0" w:right="6660" w:bottom="45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2017-02-13T14:09:10Z</dcterms:created>
  <dcterms:modified xsi:type="dcterms:W3CDTF">2017-02-13T14:09:10Z</dcterms:modified>
</cp:coreProperties>
</file>