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CAMARA MUNICIPAL DE SANTA BRANCA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-17145</wp:posOffset>
            </wp:positionV>
            <wp:extent cx="646430" cy="5035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3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9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SECRETARIA DE FINANÇAS - CNPJ.01.958.948/0001-17</w:t>
      </w:r>
    </w:p>
    <w:p>
      <w:pPr>
        <w:spacing w:after="0" w:line="31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ind w:left="138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Data: 13/12/2017 13:28:19</w:t>
      </w:r>
    </w:p>
    <w:p>
      <w:pPr>
        <w:spacing w:after="0" w:line="5" w:lineRule="exact"/>
        <w:rPr>
          <w:sz w:val="24"/>
          <w:szCs w:val="24"/>
          <w:color w:val="auto"/>
        </w:rPr>
      </w:pPr>
    </w:p>
    <w:p>
      <w:pPr>
        <w:jc w:val="both"/>
        <w:ind w:left="14580" w:hanging="13547"/>
        <w:spacing w:after="0" w:line="246" w:lineRule="auto"/>
        <w:tabs>
          <w:tab w:leader="none" w:pos="145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Transparência de Gestão Fiscal - LC 131 de 27 de maio 2009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6"/>
          <w:szCs w:val="16"/>
          <w:color w:val="auto"/>
        </w:rPr>
        <w:t>Sistema CECAM (Página: 1 / 2)</w:t>
      </w:r>
    </w:p>
    <w:p>
      <w:pPr>
        <w:ind w:left="60"/>
        <w:spacing w:after="0"/>
        <w:tabs>
          <w:tab w:leader="none" w:pos="1080" w:val="left"/>
          <w:tab w:leader="none" w:pos="2080" w:val="left"/>
          <w:tab w:leader="none" w:pos="3760" w:val="left"/>
          <w:tab w:leader="none" w:pos="6820" w:val="left"/>
          <w:tab w:leader="none" w:pos="11060" w:val="left"/>
          <w:tab w:leader="none" w:pos="11840" w:val="left"/>
          <w:tab w:leader="none" w:pos="12520" w:val="left"/>
          <w:tab w:leader="none" w:pos="13880" w:val="left"/>
          <w:tab w:leader="none" w:pos="151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Processo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CPF/CNPJ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Mod. Lic.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  <w:tab/>
        <w:t>Valor Empenhado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Liquidado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Pago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-8890</wp:posOffset>
                </wp:positionV>
                <wp:extent cx="10044430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4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6999pt" to="790.9pt,-0.6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92710</wp:posOffset>
                </wp:positionV>
                <wp:extent cx="10044430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4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7.3pt" to="790.9pt,7.3pt" o:allowincell="f" strokecolor="#000000" strokeweight="1pt"/>
            </w:pict>
          </mc:Fallback>
        </mc:AlternateContent>
      </w:r>
    </w:p>
    <w:p>
      <w:pPr>
        <w:spacing w:after="0" w:line="14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Movimentação do dia 30 de Novembro de 2017</w:t>
      </w:r>
    </w:p>
    <w:p>
      <w:pPr>
        <w:spacing w:after="0" w:line="17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01.00.00 - PODER LEGISLATIVO</w:t>
      </w:r>
    </w:p>
    <w:p>
      <w:pPr>
        <w:spacing w:after="0" w:line="3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01.01.00.01.000 - Legislativa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01.01.00.01.31 - Ação Legislativa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01.01.00.01.31.0001 - MANUTENÇÃO DA CAMARA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01.01.00.01.31.0001.2001 - MANUTENÇÃO DA CAMARA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01.01.00.01.31.0001.2001.33903001 - COMBUSTÍVEIS E LUBRIFICANTES AUTOMOTIVOS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01.01.00.01.31.0001.2001.33903001.0111000 - GERAL</w:t>
      </w:r>
    </w:p>
    <w:p>
      <w:pPr>
        <w:spacing w:after="0" w:line="309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0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391</w:t>
            </w:r>
          </w:p>
        </w:tc>
        <w:tc>
          <w:tcPr>
            <w:tcW w:w="9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68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065.954.984/0001-95</w:t>
            </w:r>
          </w:p>
        </w:tc>
        <w:tc>
          <w:tcPr>
            <w:tcW w:w="3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219</w:t>
            </w:r>
          </w:p>
        </w:tc>
        <w:tc>
          <w:tcPr>
            <w:tcW w:w="29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ARNALDO MICHELLETTI JUNIOR</w:t>
            </w:r>
          </w:p>
        </w:tc>
        <w:tc>
          <w:tcPr>
            <w:tcW w:w="424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GALOSINA COMUM ABASTECIMENTO CARROS CAMARA REF MES NOVEMBRO</w:t>
            </w:r>
          </w:p>
        </w:tc>
        <w:tc>
          <w:tcPr>
            <w:tcW w:w="11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756,28</w:t>
            </w:r>
          </w:p>
        </w:tc>
        <w:tc>
          <w:tcPr>
            <w:tcW w:w="1000" w:type="dxa"/>
            <w:vAlign w:val="bottom"/>
          </w:tcPr>
          <w:p>
            <w:pPr>
              <w:jc w:val="right"/>
              <w:ind w:right="1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756,28</w:t>
            </w:r>
          </w:p>
        </w:tc>
        <w:tc>
          <w:tcPr>
            <w:tcW w:w="7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</w:tr>
      <w:tr>
        <w:trPr>
          <w:trHeight w:val="134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4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2017, GALOSINA COMUM ABASTECIMENTO CARROS CAMARA REF MES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34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NOVEMBRO 2017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273"/>
        </w:trPr>
        <w:tc>
          <w:tcPr>
            <w:tcW w:w="674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01.01.00.01.31.0001.2001.33903007 - GÊNEROS DE ALIMENTAÇÃO</w:t>
            </w:r>
          </w:p>
        </w:tc>
        <w:tc>
          <w:tcPr>
            <w:tcW w:w="32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188"/>
        </w:trPr>
        <w:tc>
          <w:tcPr>
            <w:tcW w:w="34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01.01.00.01.31.0001.2001.33903007.0111000 - GERAL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49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392</w:t>
            </w:r>
          </w:p>
        </w:tc>
        <w:tc>
          <w:tcPr>
            <w:tcW w:w="9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68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019.714.857/0001-00</w:t>
            </w:r>
          </w:p>
        </w:tc>
        <w:tc>
          <w:tcPr>
            <w:tcW w:w="3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439</w:t>
            </w:r>
          </w:p>
        </w:tc>
        <w:tc>
          <w:tcPr>
            <w:tcW w:w="29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FABRICA DE GELO STA BRANCA LTDA ME</w:t>
            </w:r>
          </w:p>
        </w:tc>
        <w:tc>
          <w:tcPr>
            <w:tcW w:w="32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GALA DE AGUA MINERAL 20L PARA CONSUMO DA CAMARA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32,00</w:t>
            </w:r>
          </w:p>
        </w:tc>
        <w:tc>
          <w:tcPr>
            <w:tcW w:w="1000" w:type="dxa"/>
            <w:vAlign w:val="bottom"/>
          </w:tcPr>
          <w:p>
            <w:pPr>
              <w:jc w:val="right"/>
              <w:ind w:right="1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32,00</w:t>
            </w:r>
          </w:p>
        </w:tc>
        <w:tc>
          <w:tcPr>
            <w:tcW w:w="7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</w:tr>
      <w:tr>
        <w:trPr>
          <w:trHeight w:val="316"/>
        </w:trPr>
        <w:tc>
          <w:tcPr>
            <w:tcW w:w="674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01.01.00.01.31.0001.2001.33903957 - SERVIÇOS DE PROCESSAMENTO DE DADOS</w:t>
            </w:r>
          </w:p>
        </w:tc>
        <w:tc>
          <w:tcPr>
            <w:tcW w:w="3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88"/>
        </w:trPr>
        <w:tc>
          <w:tcPr>
            <w:tcW w:w="34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01.01.00.01.31.0001.2001.33903957.0111000 - GERAL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49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371</w:t>
            </w:r>
          </w:p>
        </w:tc>
        <w:tc>
          <w:tcPr>
            <w:tcW w:w="9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68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017.651.331/0001-94</w:t>
            </w:r>
          </w:p>
        </w:tc>
        <w:tc>
          <w:tcPr>
            <w:tcW w:w="3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494</w:t>
            </w:r>
          </w:p>
        </w:tc>
        <w:tc>
          <w:tcPr>
            <w:tcW w:w="29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ZAM DA SILVA MACHADO INFORMATICA M</w:t>
            </w:r>
          </w:p>
        </w:tc>
        <w:tc>
          <w:tcPr>
            <w:tcW w:w="32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Frete referente a entrega do equipamento de informatica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000" w:type="dxa"/>
            <w:vAlign w:val="bottom"/>
          </w:tcPr>
          <w:p>
            <w:pPr>
              <w:jc w:val="right"/>
              <w:ind w:right="1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7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13,00</w:t>
            </w:r>
          </w:p>
        </w:tc>
      </w:tr>
      <w:tr>
        <w:trPr>
          <w:trHeight w:val="318"/>
        </w:trPr>
        <w:tc>
          <w:tcPr>
            <w:tcW w:w="674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01.01.00.01.31.0001.2001.33903978 - LIMPEZA E CONSERVAÇÃO</w:t>
            </w:r>
          </w:p>
        </w:tc>
        <w:tc>
          <w:tcPr>
            <w:tcW w:w="3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88"/>
        </w:trPr>
        <w:tc>
          <w:tcPr>
            <w:tcW w:w="34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01.01.00.01.31.0001.2001.33903978.0111000 - GERAL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49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100</w:t>
            </w:r>
          </w:p>
        </w:tc>
        <w:tc>
          <w:tcPr>
            <w:tcW w:w="9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68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012.606.146/0001-64</w:t>
            </w:r>
          </w:p>
        </w:tc>
        <w:tc>
          <w:tcPr>
            <w:tcW w:w="3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434</w:t>
            </w:r>
          </w:p>
        </w:tc>
        <w:tc>
          <w:tcPr>
            <w:tcW w:w="29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PLG SIQUEIRA CONSERVACAO LIMPEZA L</w:t>
            </w:r>
          </w:p>
        </w:tc>
        <w:tc>
          <w:tcPr>
            <w:tcW w:w="32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empenho global para pagamento dos serviços de conservação e limp</w:t>
            </w:r>
          </w:p>
        </w:tc>
        <w:tc>
          <w:tcPr>
            <w:tcW w:w="9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eza do predio da</w:t>
            </w:r>
          </w:p>
        </w:tc>
        <w:tc>
          <w:tcPr>
            <w:tcW w:w="188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CONVITE    001/2015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000" w:type="dxa"/>
            <w:vAlign w:val="bottom"/>
          </w:tcPr>
          <w:p>
            <w:pPr>
              <w:jc w:val="right"/>
              <w:ind w:right="1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7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5.803,76</w:t>
            </w:r>
          </w:p>
        </w:tc>
      </w:tr>
      <w:tr>
        <w:trPr>
          <w:trHeight w:val="133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camara municipal  durante exercicio de 2017 conforme contrato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295"/>
        </w:trPr>
        <w:tc>
          <w:tcPr>
            <w:tcW w:w="674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01.01.00.01.31.0001.2001.33903990 - SERVIÇOS DE PUBLICIDADE LEGAL</w:t>
            </w:r>
          </w:p>
        </w:tc>
        <w:tc>
          <w:tcPr>
            <w:tcW w:w="3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88"/>
        </w:trPr>
        <w:tc>
          <w:tcPr>
            <w:tcW w:w="34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01.01.00.01.31.0001.2001.33903990.0111000 - GERAL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49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291</w:t>
            </w:r>
          </w:p>
        </w:tc>
        <w:tc>
          <w:tcPr>
            <w:tcW w:w="9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68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048.066.047/0001-84</w:t>
            </w:r>
          </w:p>
        </w:tc>
        <w:tc>
          <w:tcPr>
            <w:tcW w:w="3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19</w:t>
            </w:r>
          </w:p>
        </w:tc>
        <w:tc>
          <w:tcPr>
            <w:tcW w:w="29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IMPRENSA OFICIAL DO ESTADO S/A IMES</w:t>
            </w:r>
          </w:p>
        </w:tc>
        <w:tc>
          <w:tcPr>
            <w:tcW w:w="32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empenho global para pagamento dos serviços de publicação legais</w:t>
            </w:r>
          </w:p>
        </w:tc>
        <w:tc>
          <w:tcPr>
            <w:tcW w:w="9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no diario oficial do</w:t>
            </w:r>
          </w:p>
        </w:tc>
        <w:tc>
          <w:tcPr>
            <w:tcW w:w="11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000" w:type="dxa"/>
            <w:vAlign w:val="bottom"/>
          </w:tcPr>
          <w:p>
            <w:pPr>
              <w:jc w:val="right"/>
              <w:ind w:right="1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7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230,47</w:t>
            </w:r>
          </w:p>
        </w:tc>
      </w:tr>
      <w:tr>
        <w:trPr>
          <w:trHeight w:val="133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estado executivo 1 ate dezembro 2017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</w:tbl>
    <w:p>
      <w:pPr>
        <w:spacing w:after="0" w:line="10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01.01.00.01.31.0001.2001.33903995 - MANUTENÇÃO E CONSERVAÇÃO DE EQUIPAMENTOS DE PROCESSAMENTO DE DADOS</w:t>
      </w:r>
    </w:p>
    <w:p>
      <w:pPr>
        <w:spacing w:after="0" w:line="3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01.01.00.01.31.0001.2001.33903995.0111000 - GERAL</w:t>
      </w:r>
    </w:p>
    <w:p>
      <w:pPr>
        <w:sectPr>
          <w:pgSz w:w="15980" w:h="11500" w:orient="landscape"/>
          <w:cols w:equalWidth="0" w:num="1">
            <w:col w:w="15840"/>
          </w:cols>
          <w:pgMar w:left="0" w:top="491" w:right="140" w:bottom="1440" w:gutter="0" w:footer="0" w:header="0"/>
        </w:sectPr>
      </w:pPr>
    </w:p>
    <w:p>
      <w:pPr>
        <w:spacing w:after="0" w:line="307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1480" w:val="left"/>
          <w:tab w:leader="none" w:pos="1820" w:val="left"/>
          <w:tab w:leader="none" w:pos="3480" w:val="left"/>
          <w:tab w:leader="none" w:pos="11060" w:val="left"/>
          <w:tab w:leader="none" w:pos="12300" w:val="left"/>
          <w:tab w:leader="none" w:pos="13400" w:val="left"/>
          <w:tab w:leader="none" w:pos="14640" w:val="left"/>
          <w:tab w:leader="none" w:pos="154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361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0/0</w:t>
        <w:tab/>
        <w:t>014.443.383/0001-87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414 - INOVA MICROS SOL EMINFORMATICA LTD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DISPENSA D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/0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0,00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0,00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590,00</w:t>
      </w:r>
    </w:p>
    <w:p>
      <w:pPr>
        <w:sectPr>
          <w:pgSz w:w="15980" w:h="11500" w:orient="landscape"/>
          <w:cols w:equalWidth="0" w:num="1">
            <w:col w:w="15840"/>
          </w:cols>
          <w:pgMar w:left="0" w:top="491" w:right="140" w:bottom="1440" w:gutter="0" w:footer="0" w:header="0"/>
          <w:type w:val="continuous"/>
        </w:sectPr>
      </w:pPr>
    </w:p>
    <w:bookmarkStart w:id="1" w:name="page2"/>
    <w:bookmarkEnd w:id="1"/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CAMARA MUNICIPAL DE SANTA BRANCA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-17145</wp:posOffset>
            </wp:positionV>
            <wp:extent cx="646430" cy="50355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3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9" w:lineRule="exact"/>
        <w:rPr>
          <w:sz w:val="20"/>
          <w:szCs w:val="20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SECRETARIA DE FINANÇAS - CNPJ.01.958.948/0001-17</w:t>
      </w:r>
    </w:p>
    <w:p>
      <w:pPr>
        <w:spacing w:after="0" w:line="31" w:lineRule="exact"/>
        <w:rPr>
          <w:sz w:val="20"/>
          <w:szCs w:val="20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138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Data: 13/12/2017 13:28:19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jc w:val="both"/>
        <w:ind w:left="14580" w:hanging="13547"/>
        <w:spacing w:after="0" w:line="246" w:lineRule="auto"/>
        <w:tabs>
          <w:tab w:leader="none" w:pos="145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Transparência de Gestão Fiscal - LC 131 de 27 de maio 2009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6"/>
          <w:szCs w:val="16"/>
          <w:color w:val="auto"/>
        </w:rPr>
        <w:t>Sistema CECAM (Página: 2 / 2)</w:t>
      </w:r>
    </w:p>
    <w:p>
      <w:pPr>
        <w:ind w:left="60"/>
        <w:spacing w:after="0"/>
        <w:tabs>
          <w:tab w:leader="none" w:pos="1080" w:val="left"/>
          <w:tab w:leader="none" w:pos="2080" w:val="left"/>
          <w:tab w:leader="none" w:pos="3760" w:val="left"/>
          <w:tab w:leader="none" w:pos="6820" w:val="left"/>
          <w:tab w:leader="none" w:pos="11060" w:val="left"/>
          <w:tab w:leader="none" w:pos="11840" w:val="left"/>
          <w:tab w:leader="none" w:pos="12520" w:val="left"/>
          <w:tab w:leader="none" w:pos="13880" w:val="left"/>
          <w:tab w:leader="none" w:pos="151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Processo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CPF/CNPJ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Mod. Lic.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  <w:tab/>
        <w:t>Valor Empenhado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Liquidado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Pago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-8890</wp:posOffset>
                </wp:positionV>
                <wp:extent cx="10044430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4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6999pt" to="790.9pt,-0.6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92710</wp:posOffset>
                </wp:positionV>
                <wp:extent cx="10044430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4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7.3pt" to="790.9pt,7.3pt" o:allowincell="f" strokecolor="#000000" strokeweight="1pt"/>
            </w:pict>
          </mc:Fallback>
        </mc:AlternateContent>
      </w:r>
    </w:p>
    <w:p>
      <w:pPr>
        <w:spacing w:after="0" w:line="186" w:lineRule="exact"/>
        <w:rPr>
          <w:sz w:val="20"/>
          <w:szCs w:val="20"/>
          <w:color w:val="auto"/>
        </w:rPr>
      </w:pPr>
    </w:p>
    <w:p>
      <w:pPr>
        <w:ind w:left="6840" w:right="4940"/>
        <w:spacing w:after="0" w:line="274" w:lineRule="auto"/>
        <w:tabs>
          <w:tab w:leader="none" w:pos="6896" w:val="left"/>
        </w:tabs>
        <w:numPr>
          <w:ilvl w:val="0"/>
          <w:numId w:val="1"/>
        </w:numPr>
        <w:rPr>
          <w:rFonts w:ascii="Arial" w:cs="Arial" w:eastAsia="Arial" w:hAnsi="Arial"/>
          <w:sz w:val="10"/>
          <w:szCs w:val="1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empenho global para págamento das despesas com prestação de serv iços ate dezembro de 2017 conforme contrato</w:t>
      </w:r>
    </w:p>
    <w:p>
      <w:pPr>
        <w:sectPr>
          <w:pgSz w:w="15980" w:h="11500" w:orient="landscape"/>
          <w:cols w:equalWidth="0" w:num="1">
            <w:col w:w="15840"/>
          </w:cols>
          <w:pgMar w:left="0" w:top="491" w:right="140" w:bottom="1440" w:gutter="0" w:footer="0" w:header="0"/>
        </w:sectPr>
      </w:pPr>
    </w:p>
    <w:p>
      <w:pPr>
        <w:spacing w:after="0" w:line="12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01.01.00.01.31.0001.2001.44905235 - EQUIPAMENTOS DE PROCESSAMENTO DE DADOS</w:t>
      </w:r>
    </w:p>
    <w:p>
      <w:pPr>
        <w:spacing w:after="0" w:line="3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01.01.00.01.31.0001.2001.44905235.0111000 - GERAL</w:t>
      </w:r>
    </w:p>
    <w:p>
      <w:pPr>
        <w:spacing w:after="0" w:line="308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0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367</w:t>
            </w:r>
          </w:p>
        </w:tc>
        <w:tc>
          <w:tcPr>
            <w:tcW w:w="6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540" w:type="dxa"/>
            <w:vAlign w:val="bottom"/>
          </w:tcPr>
          <w:p>
            <w:pPr>
              <w:jc w:val="right"/>
              <w:ind w:right="1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017.651.331/0001-94</w:t>
            </w:r>
          </w:p>
        </w:tc>
        <w:tc>
          <w:tcPr>
            <w:tcW w:w="334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494 - ZAM DA SILVA MACHADO INFORMATICA M</w:t>
            </w:r>
          </w:p>
        </w:tc>
      </w:tr>
      <w:tr>
        <w:trPr>
          <w:trHeight w:val="600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370</w:t>
            </w:r>
          </w:p>
        </w:tc>
        <w:tc>
          <w:tcPr>
            <w:tcW w:w="6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540" w:type="dxa"/>
            <w:vAlign w:val="bottom"/>
          </w:tcPr>
          <w:p>
            <w:pPr>
              <w:jc w:val="right"/>
              <w:ind w:right="1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017.651.331/0001-94</w:t>
            </w:r>
          </w:p>
        </w:tc>
        <w:tc>
          <w:tcPr>
            <w:tcW w:w="334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494 - ZAM DA SILVA MACHADO INFORMATICA M</w:t>
            </w:r>
          </w:p>
        </w:tc>
      </w:tr>
      <w:tr>
        <w:trPr>
          <w:trHeight w:val="180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SUBTOTAL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</w:tbl>
    <w:p>
      <w:pPr>
        <w:spacing w:after="0" w:line="1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TOTAL</w:t>
      </w:r>
    </w:p>
    <w:p>
      <w:pPr>
        <w:spacing w:after="0" w:line="26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b w:val="1"/>
          <w:bCs w:val="1"/>
          <w:color w:val="auto"/>
        </w:rPr>
        <w:t>MODALIDADES DE LICITAÇÃO</w:t>
      </w:r>
    </w:p>
    <w:p>
      <w:pPr>
        <w:spacing w:after="0" w:line="23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CO-C - CONVITE / COMPRAS/SERVIÇOS</w:t>
      </w:r>
    </w:p>
    <w:p>
      <w:pPr>
        <w:spacing w:after="0" w:line="3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CONC - CONCURSO PÚBLICO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CO-O - CONVITE / OBRAS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CP-C - CONCORRÊNCIA PUBLICA / COMPRAS/SERVIÇOS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CP-O - CONCORRÊNCIA PUBLICA / OBRAS</w:t>
      </w:r>
    </w:p>
    <w:p>
      <w:pPr>
        <w:spacing w:after="0" w:line="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DISP - DISPENSA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IN-G - INEXIGIBILIDADE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IS-C - ISENTO DE LICITAÇÕES / COMPRAS/SERVIÇOS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IS-O - ISENTO DE LICITAÇÕES / OBRAS</w:t>
      </w:r>
    </w:p>
    <w:p>
      <w:pPr>
        <w:spacing w:after="0" w:line="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PR-E - PREGAO ELETRÔNICO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PR-G - PREGAO PRESENCIAL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TP-C - TOMADA DE PREÇOS / COMPRAS/SERVIÇOS</w:t>
      </w:r>
    </w:p>
    <w:p>
      <w:pPr>
        <w:spacing w:after="0" w:line="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TP-O - TOMADA DE PREÇOS / OBRAS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86" w:lineRule="exact"/>
        <w:rPr>
          <w:sz w:val="20"/>
          <w:szCs w:val="20"/>
          <w:color w:val="auto"/>
        </w:rPr>
      </w:pPr>
    </w:p>
    <w:p>
      <w:pPr>
        <w:jc w:val="both"/>
        <w:spacing w:after="0" w:line="27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9"/>
          <w:szCs w:val="9"/>
          <w:color w:val="auto"/>
        </w:rPr>
        <w:t>, Processador 1151P Core I5 7500 3.4GHZ 6 MB Box Intel, Placa Mae Intel 1151P H110M DDR4 ASUS, Memoria DDR4 8GB CRUCIAL, HD SSD SATA 240GB SANDISK, Te clado e mouse multimidia wireless Multilaser, Gravador DVD SATA FL -02HL FASTER, Gabinete 4</w:t>
      </w:r>
    </w:p>
    <w:p>
      <w:pPr>
        <w:spacing w:after="0" w:line="237" w:lineRule="auto"/>
        <w:tabs>
          <w:tab w:leader="none" w:pos="33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BAIAS FT401 Black Piano com fonte wisecase, Monitor LED 19,5 pol.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0"/>
          <w:szCs w:val="10"/>
          <w:color w:val="auto"/>
        </w:rPr>
        <w:t>20M37AA VESA</w:t>
      </w:r>
    </w:p>
    <w:p>
      <w:pPr>
        <w:spacing w:after="0" w:line="23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VGA com fonte black LG</w:t>
      </w:r>
    </w:p>
    <w:p>
      <w:pPr>
        <w:spacing w:after="0" w:line="1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, Pen drve 32 GB KINGSTON, NOBREAK 600V Bivolt Station 27395 SMS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-4343400</wp:posOffset>
                </wp:positionH>
                <wp:positionV relativeFrom="paragraph">
                  <wp:posOffset>2372995</wp:posOffset>
                </wp:positionV>
                <wp:extent cx="10044430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4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42pt,186.85pt" to="448.9pt,186.85pt" o:allowincell="f" strokecolor="#000000" strokeweight="1pt"/>
            </w:pict>
          </mc:Fallback>
        </mc:AlternateConten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1" w:lineRule="exact"/>
        <w:rPr>
          <w:sz w:val="20"/>
          <w:szCs w:val="20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0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46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80" w:type="dxa"/>
            <w:vAlign w:val="bottom"/>
          </w:tcPr>
          <w:p>
            <w:pPr>
              <w:jc w:val="right"/>
              <w:ind w:right="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3.585,08</w:t>
            </w:r>
          </w:p>
        </w:tc>
      </w:tr>
      <w:tr>
        <w:trPr>
          <w:trHeight w:val="600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46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80" w:type="dxa"/>
            <w:vAlign w:val="bottom"/>
          </w:tcPr>
          <w:p>
            <w:pPr>
              <w:jc w:val="right"/>
              <w:ind w:right="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613,20</w:t>
            </w:r>
          </w:p>
        </w:tc>
      </w:tr>
      <w:tr>
        <w:trPr>
          <w:trHeight w:val="180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2020" w:type="dxa"/>
            <w:vAlign w:val="bottom"/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--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</w:t>
            </w:r>
          </w:p>
        </w:tc>
      </w:tr>
      <w:tr>
        <w:trPr>
          <w:trHeight w:val="180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788,28</w:t>
            </w:r>
          </w:p>
        </w:tc>
        <w:tc>
          <w:tcPr>
            <w:tcW w:w="1280" w:type="dxa"/>
            <w:vAlign w:val="bottom"/>
          </w:tcPr>
          <w:p>
            <w:pPr>
              <w:jc w:val="right"/>
              <w:ind w:right="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788,28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10.835,51</w:t>
            </w:r>
          </w:p>
        </w:tc>
      </w:tr>
      <w:tr>
        <w:trPr>
          <w:trHeight w:val="180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2020" w:type="dxa"/>
            <w:vAlign w:val="bottom"/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--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</w:t>
            </w:r>
          </w:p>
        </w:tc>
      </w:tr>
      <w:tr>
        <w:trPr>
          <w:trHeight w:val="180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788,28</w:t>
            </w:r>
          </w:p>
        </w:tc>
        <w:tc>
          <w:tcPr>
            <w:tcW w:w="1280" w:type="dxa"/>
            <w:vAlign w:val="bottom"/>
          </w:tcPr>
          <w:p>
            <w:pPr>
              <w:jc w:val="right"/>
              <w:ind w:right="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788,28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10.835,51</w:t>
            </w:r>
          </w:p>
        </w:tc>
      </w:tr>
    </w:tbl>
    <w:p>
      <w:pPr>
        <w:spacing w:after="0" w:line="2742" w:lineRule="exact"/>
        <w:rPr>
          <w:sz w:val="20"/>
          <w:szCs w:val="20"/>
          <w:color w:val="auto"/>
        </w:rPr>
      </w:pPr>
    </w:p>
    <w:p>
      <w:pPr>
        <w:sectPr>
          <w:pgSz w:w="15980" w:h="11500" w:orient="landscape"/>
          <w:cols w:equalWidth="0" w:num="3">
            <w:col w:w="6640" w:space="200"/>
            <w:col w:w="4060" w:space="180"/>
            <w:col w:w="4760"/>
          </w:cols>
          <w:pgMar w:left="0" w:top="491" w:right="140" w:bottom="1440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1" w:lineRule="exact"/>
        <w:rPr>
          <w:sz w:val="20"/>
          <w:szCs w:val="20"/>
          <w:color w:val="auto"/>
        </w:rPr>
      </w:pPr>
    </w:p>
    <w:p>
      <w:pPr>
        <w:ind w:left="59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SANTA BRANCA, 30 de Novembro de 2017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2456180</wp:posOffset>
                </wp:positionH>
                <wp:positionV relativeFrom="paragraph">
                  <wp:posOffset>467995</wp:posOffset>
                </wp:positionV>
                <wp:extent cx="4666615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66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3.4pt,36.85pt" to="560.85pt,36.85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2" w:lineRule="exact"/>
        <w:rPr>
          <w:sz w:val="20"/>
          <w:szCs w:val="20"/>
          <w:color w:val="auto"/>
        </w:rPr>
      </w:pPr>
    </w:p>
    <w:p>
      <w:pPr>
        <w:ind w:left="6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LUIS FERNANDO DA SILVA BARROS</w:t>
      </w:r>
    </w:p>
    <w:p>
      <w:pPr>
        <w:sectPr>
          <w:pgSz w:w="15980" w:h="11500" w:orient="landscape"/>
          <w:cols w:equalWidth="0" w:num="1">
            <w:col w:w="15840"/>
          </w:cols>
          <w:pgMar w:left="0" w:top="491" w:right="140" w:bottom="1440" w:gutter="0" w:footer="0" w:header="0"/>
          <w:type w:val="continuous"/>
        </w:sectPr>
      </w:pPr>
    </w:p>
    <w:p>
      <w:pPr>
        <w:spacing w:after="0" w:line="26" w:lineRule="exact"/>
        <w:rPr>
          <w:sz w:val="20"/>
          <w:szCs w:val="20"/>
          <w:color w:val="auto"/>
        </w:rPr>
      </w:pPr>
    </w:p>
    <w:p>
      <w:pPr>
        <w:jc w:val="center"/>
        <w:ind w:righ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SP-325493/O-3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center"/>
        <w:ind w:righ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CONTADOR LEGISLATIVO</w:t>
      </w:r>
    </w:p>
    <w:sectPr>
      <w:pgSz w:w="15980" w:h="11500" w:orient="landscape"/>
      <w:cols w:equalWidth="0" w:num="1">
        <w:col w:w="15840"/>
      </w:cols>
      <w:pgMar w:left="0" w:top="491" w:right="140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327B23C6"/>
    <w:multiLevelType w:val="hybridMultilevel"/>
    <w:lvl w:ilvl="0">
      <w:lvlJc w:val="left"/>
      <w:lvlText w:val=","/>
      <w:numFmt w:val="bullet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2017-12-13T10:41:03Z</dcterms:created>
  <dcterms:modified xsi:type="dcterms:W3CDTF">2017-12-13T10:41:03Z</dcterms:modified>
</cp:coreProperties>
</file>