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71120</wp:posOffset>
            </wp:positionH>
            <wp:positionV relativeFrom="paragraph">
              <wp:posOffset>-20955</wp:posOffset>
            </wp:positionV>
            <wp:extent cx="647700" cy="5003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9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SECRETARIA DE FINANÇAS - CNPJ.01.958.948/0001-17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PCA AJUDANTE BRAGA 108 CENTRO SANTA BRANCA</w:t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ind w:left="14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02/08/2018 13:32:20</w:t>
      </w:r>
    </w:p>
    <w:p>
      <w:pPr>
        <w:jc w:val="right"/>
        <w:ind w:left="1240"/>
        <w:spacing w:after="0" w:line="25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 xml:space="preserve">Transparência de Gestão Fiscal - LC 131 de 27 de maio 2009                                                                                                                     </w:t>
      </w:r>
      <w:r>
        <w:rPr>
          <w:rFonts w:ascii="Arial" w:cs="Arial" w:eastAsia="Arial" w:hAnsi="Arial"/>
          <w:sz w:val="16"/>
          <w:szCs w:val="16"/>
          <w:color w:val="auto"/>
        </w:rPr>
        <w:t>Sistema CECAM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6"/>
          <w:szCs w:val="16"/>
          <w:color w:val="auto"/>
        </w:rPr>
        <w:t>(Página: 1 / 2)</w:t>
      </w:r>
    </w:p>
    <w:p>
      <w:pPr>
        <w:spacing w:after="0" w:line="192" w:lineRule="exact"/>
        <w:rPr>
          <w:sz w:val="24"/>
          <w:szCs w:val="24"/>
          <w:color w:val="auto"/>
        </w:rPr>
      </w:pPr>
    </w:p>
    <w:p>
      <w:pPr>
        <w:ind w:left="60"/>
        <w:spacing w:after="0"/>
        <w:tabs>
          <w:tab w:leader="none" w:pos="1060" w:val="left"/>
          <w:tab w:leader="none" w:pos="2080" w:val="left"/>
          <w:tab w:leader="none" w:pos="3780" w:val="left"/>
          <w:tab w:leader="none" w:pos="6840" w:val="left"/>
          <w:tab w:leader="none" w:pos="11100" w:val="left"/>
          <w:tab w:leader="none" w:pos="11860" w:val="left"/>
          <w:tab w:leader="none" w:pos="13920" w:val="left"/>
          <w:tab w:leader="none" w:pos="154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Mod. Lic.</w:t>
        <w:tab/>
        <w:t>Licitação  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Valor Pago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-14605</wp:posOffset>
                </wp:positionV>
                <wp:extent cx="10388600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8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1.1499pt" to="818pt,-1.14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86360</wp:posOffset>
                </wp:positionV>
                <wp:extent cx="10388600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8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6.8pt" to="818pt,6.8pt" o:allowincell="f" strokecolor="#000000" strokeweight="1pt"/>
            </w:pict>
          </mc:Fallback>
        </mc:AlternateContent>
      </w:r>
    </w:p>
    <w:p>
      <w:pPr>
        <w:spacing w:after="0" w:line="13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Movimentação do dia 25 de Julho de 2018</w:t>
      </w:r>
    </w:p>
    <w:p>
      <w:pPr>
        <w:spacing w:after="0" w:line="15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01.00.00 - PODER LEGISLATIVO</w:t>
      </w:r>
    </w:p>
    <w:p>
      <w:pPr>
        <w:spacing w:after="0" w:line="3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01.01.00 - CAMARA MUNICIPAL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01.01.00 - CAMARA MUNICIPAL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01.01.00.01.000 - Legislativa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01.01.00.01.31 - Ação Legislativa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01.01.00.01.31.0001 - MANUTENÇÃO DA CAMARA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01.01.00.01.31.0001.2001 - MANUTENÇÃO DA CAMARA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01.01.00.01.31.0001.2001.33903977 - VIGILÂNCIA OSTENSIVA MONITORADA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01.01.00.01.31.0001.2001.33903977.0111000 - GERAL</w:t>
      </w:r>
    </w:p>
    <w:p>
      <w:pPr>
        <w:spacing w:after="0" w:line="299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1"/>
        </w:trPr>
        <w:tc>
          <w:tcPr>
            <w:tcW w:w="1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9"/>
              </w:rPr>
              <w:t>1110/0  006.011.162/0001-01261 - R.P.R. SERVIÇOS LTDA ME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, REF. SERVICO DE MONITORAMENTO DE ALARME E CAMERA DO PREDIO DA</w:t>
            </w:r>
          </w:p>
        </w:tc>
        <w:tc>
          <w:tcPr>
            <w:tcW w:w="11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DISPENSA D</w:t>
            </w:r>
          </w:p>
        </w:tc>
        <w:tc>
          <w:tcPr>
            <w:tcW w:w="480" w:type="dxa"/>
            <w:vAlign w:val="bottom"/>
          </w:tcPr>
          <w:p>
            <w:pPr>
              <w:jc w:val="right"/>
              <w:ind w:right="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/0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663,00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</w:tr>
      <w:tr>
        <w:trPr>
          <w:trHeight w:val="134"/>
        </w:trPr>
        <w:tc>
          <w:tcPr>
            <w:tcW w:w="11020" w:type="dxa"/>
            <w:vAlign w:val="bottom"/>
          </w:tcPr>
          <w:p>
            <w:pPr>
              <w:ind w:left="6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CAMARA MUNCIPAL REF. AO PERIODO DE MAIO A DEZ 2018    - CONTRATO 66/2018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34"/>
        </w:trPr>
        <w:tc>
          <w:tcPr>
            <w:tcW w:w="11020" w:type="dxa"/>
            <w:vAlign w:val="bottom"/>
          </w:tcPr>
          <w:p>
            <w:pPr>
              <w:ind w:left="6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PROCESSO 355/2018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77"/>
        </w:trPr>
        <w:tc>
          <w:tcPr>
            <w:tcW w:w="1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01.01.00.01.31.0001.2001.33903995 - MANUTENÇÃO E CONSERVAÇÃO DE EQUIPAMENTOS DE PROCESSAMENTO DE DADOS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1"/>
        </w:trPr>
        <w:tc>
          <w:tcPr>
            <w:tcW w:w="1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01.01.00.01.31.0001.2001.33903995.0111000 - GERAL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50"/>
        </w:trPr>
        <w:tc>
          <w:tcPr>
            <w:tcW w:w="1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9"/>
              </w:rPr>
              <w:t>260/0  014.443.383/0001-87414 - INOVA MICROS SOL EMINFORMATICA LT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, REF. MANUTENCAO DE REDE, COMPUTADIORES E OPERACAO DE FILMAGENS D A</w:t>
            </w:r>
          </w:p>
        </w:tc>
        <w:tc>
          <w:tcPr>
            <w:tcW w:w="11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DISPENSA D</w:t>
            </w:r>
          </w:p>
        </w:tc>
        <w:tc>
          <w:tcPr>
            <w:tcW w:w="480" w:type="dxa"/>
            <w:vAlign w:val="bottom"/>
          </w:tcPr>
          <w:p>
            <w:pPr>
              <w:jc w:val="right"/>
              <w:ind w:right="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/0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590,00</w:t>
            </w:r>
          </w:p>
        </w:tc>
      </w:tr>
      <w:tr>
        <w:trPr>
          <w:trHeight w:val="133"/>
        </w:trPr>
        <w:tc>
          <w:tcPr>
            <w:tcW w:w="11020" w:type="dxa"/>
            <w:vAlign w:val="bottom"/>
          </w:tcPr>
          <w:p>
            <w:pPr>
              <w:ind w:left="6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CAMARA MUNICIPAL CONF CONTRATO 62/2017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98"/>
        </w:trPr>
        <w:tc>
          <w:tcPr>
            <w:tcW w:w="1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01.01.00.01.31.0001.2001.33903999 - OUTROS SERVIÇOS DE TERCEIROS - PESSOA JURÍDICA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1"/>
        </w:trPr>
        <w:tc>
          <w:tcPr>
            <w:tcW w:w="1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01.01.00.01.31.0001.2001.33903999.0111000 - GERAL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50"/>
        </w:trPr>
        <w:tc>
          <w:tcPr>
            <w:tcW w:w="1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9"/>
              </w:rPr>
              <w:t>60/0  004.088.208/0001-65363 - CENTRO DE GESTAO DE MEIOS DE PAGA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, ESTIMATIVA GASTO COM MENSALIDADE + TARIFAS PEDAGIOS DOS AUTOMOVE IS</w:t>
            </w:r>
          </w:p>
        </w:tc>
        <w:tc>
          <w:tcPr>
            <w:tcW w:w="11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DISPENSA D</w:t>
            </w:r>
          </w:p>
        </w:tc>
        <w:tc>
          <w:tcPr>
            <w:tcW w:w="480" w:type="dxa"/>
            <w:vAlign w:val="bottom"/>
          </w:tcPr>
          <w:p>
            <w:pPr>
              <w:jc w:val="right"/>
              <w:ind w:right="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/0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293,40</w:t>
            </w:r>
          </w:p>
        </w:tc>
      </w:tr>
      <w:tr>
        <w:trPr>
          <w:trHeight w:val="133"/>
        </w:trPr>
        <w:tc>
          <w:tcPr>
            <w:tcW w:w="11020" w:type="dxa"/>
            <w:vAlign w:val="bottom"/>
          </w:tcPr>
          <w:p>
            <w:pPr>
              <w:ind w:left="6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DA CAMARA MUNICIPAL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81"/>
        </w:trPr>
        <w:tc>
          <w:tcPr>
            <w:tcW w:w="1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SUBTOTAL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right"/>
              <w:ind w:right="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----------------------</w:t>
            </w:r>
          </w:p>
        </w:tc>
      </w:tr>
      <w:tr>
        <w:trPr>
          <w:trHeight w:val="181"/>
        </w:trPr>
        <w:tc>
          <w:tcPr>
            <w:tcW w:w="11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663,00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883,40</w:t>
            </w:r>
          </w:p>
        </w:tc>
      </w:tr>
      <w:tr>
        <w:trPr>
          <w:trHeight w:val="181"/>
        </w:trPr>
        <w:tc>
          <w:tcPr>
            <w:tcW w:w="1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TOTAL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right"/>
              <w:ind w:right="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----------------------</w:t>
            </w:r>
          </w:p>
        </w:tc>
      </w:tr>
      <w:tr>
        <w:trPr>
          <w:trHeight w:val="181"/>
        </w:trPr>
        <w:tc>
          <w:tcPr>
            <w:tcW w:w="11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663,00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883,40</w:t>
            </w:r>
          </w:p>
        </w:tc>
      </w:tr>
    </w:tbl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MODALIDADES DE LICITAÇÃO</w:t>
      </w:r>
    </w:p>
    <w:p>
      <w:pPr>
        <w:spacing w:after="0" w:line="20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CONCURSO</w:t>
      </w:r>
    </w:p>
    <w:p>
      <w:pPr>
        <w:spacing w:after="0" w:line="2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CONVITE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TOMADA DE PREÇOS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CONCORRÊNCIA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DISPENSA DE LICITAÇÃO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INEXIGÍVEL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PREGÃO PRESENCIAL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PREGÃO ELETRÔNICO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OUTROS/NÃO APLICÁVEL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RDC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280670</wp:posOffset>
                </wp:positionV>
                <wp:extent cx="10388600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8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2.1pt" to="818pt,22.1pt" o:allowincell="f" strokecolor="#000000" strokeweight="1pt"/>
            </w:pict>
          </mc:Fallback>
        </mc:AlternateContent>
      </w:r>
    </w:p>
    <w:p>
      <w:pPr>
        <w:sectPr>
          <w:pgSz w:w="16500" w:h="11560" w:orient="landscape"/>
          <w:cols w:equalWidth="0" w:num="1">
            <w:col w:w="16360"/>
          </w:cols>
          <w:pgMar w:left="0" w:top="493" w:right="140" w:bottom="1440" w:gutter="0" w:footer="0" w:header="0"/>
        </w:sectPr>
      </w:pPr>
    </w:p>
    <w:bookmarkStart w:id="1" w:name="page2"/>
    <w:bookmarkEnd w:id="1"/>
    <w:p>
      <w:pPr>
        <w:ind w:left="1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33020</wp:posOffset>
            </wp:positionH>
            <wp:positionV relativeFrom="paragraph">
              <wp:posOffset>-20955</wp:posOffset>
            </wp:positionV>
            <wp:extent cx="647700" cy="50038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9" w:lineRule="exact"/>
        <w:rPr>
          <w:sz w:val="20"/>
          <w:szCs w:val="20"/>
          <w:color w:val="auto"/>
        </w:rPr>
      </w:pPr>
    </w:p>
    <w:p>
      <w:pPr>
        <w:ind w:left="1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SECRETARIA DE FINANÇAS - CNPJ.01.958.948/0001-17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ind w:left="1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PCA AJUDANTE BRAGA 108 CENTRO SANTA BRANCA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ind w:left="143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02/08/2018 13:32:20</w:t>
      </w:r>
    </w:p>
    <w:p>
      <w:pPr>
        <w:jc w:val="right"/>
        <w:ind w:left="1180"/>
        <w:spacing w:after="0" w:line="25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 xml:space="preserve">Transparência de Gestão Fiscal - LC 131 de 27 de maio 2009                                                                                                                     </w:t>
      </w:r>
      <w:r>
        <w:rPr>
          <w:rFonts w:ascii="Arial" w:cs="Arial" w:eastAsia="Arial" w:hAnsi="Arial"/>
          <w:sz w:val="16"/>
          <w:szCs w:val="16"/>
          <w:color w:val="auto"/>
        </w:rPr>
        <w:t>Sistema CECAM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6"/>
          <w:szCs w:val="16"/>
          <w:color w:val="auto"/>
        </w:rPr>
        <w:t>(Página: 2 / 2)</w:t>
      </w:r>
    </w:p>
    <w:p>
      <w:pPr>
        <w:spacing w:after="0" w:line="192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1000" w:val="left"/>
          <w:tab w:leader="none" w:pos="2020" w:val="left"/>
          <w:tab w:leader="none" w:pos="3720" w:val="left"/>
          <w:tab w:leader="none" w:pos="6780" w:val="left"/>
          <w:tab w:leader="none" w:pos="11040" w:val="left"/>
          <w:tab w:leader="none" w:pos="11800" w:val="left"/>
          <w:tab w:leader="none" w:pos="13860" w:val="left"/>
          <w:tab w:leader="none" w:pos="154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Mod. Lic.</w:t>
        <w:tab/>
        <w:t>Licitação  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Valor Pago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-14605</wp:posOffset>
                </wp:positionV>
                <wp:extent cx="10388600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8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-1.1499pt" to="815pt,-1.14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86360</wp:posOffset>
                </wp:positionV>
                <wp:extent cx="10388600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8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6.8pt" to="815pt,6.8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5" w:lineRule="exact"/>
        <w:rPr>
          <w:sz w:val="20"/>
          <w:szCs w:val="20"/>
          <w:color w:val="auto"/>
        </w:rPr>
      </w:pPr>
    </w:p>
    <w:p>
      <w:pPr>
        <w:ind w:left="63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SANTA BRANCA, 25 de Julho de 2018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2583180</wp:posOffset>
                </wp:positionH>
                <wp:positionV relativeFrom="paragraph">
                  <wp:posOffset>474980</wp:posOffset>
                </wp:positionV>
                <wp:extent cx="4681220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1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3.4pt,37.4pt" to="572pt,37.4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6" w:lineRule="exact"/>
        <w:rPr>
          <w:sz w:val="20"/>
          <w:szCs w:val="20"/>
          <w:color w:val="auto"/>
        </w:rPr>
      </w:pPr>
    </w:p>
    <w:p>
      <w:pPr>
        <w:jc w:val="center"/>
        <w:ind w:right="7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LUIS FERNANDO DA SILVA BARROS</w:t>
      </w:r>
    </w:p>
    <w:p>
      <w:pPr>
        <w:spacing w:after="0" w:line="25" w:lineRule="exact"/>
        <w:rPr>
          <w:sz w:val="20"/>
          <w:szCs w:val="20"/>
          <w:color w:val="auto"/>
        </w:rPr>
      </w:pPr>
    </w:p>
    <w:p>
      <w:pPr>
        <w:jc w:val="center"/>
        <w:ind w:right="8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CRC SP-325493/O-3</w:t>
      </w:r>
    </w:p>
    <w:p>
      <w:pPr>
        <w:jc w:val="center"/>
        <w:ind w:right="8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CONTADOR LEGISLATIVO</w:t>
      </w:r>
    </w:p>
    <w:sectPr>
      <w:pgSz w:w="16500" w:h="11560" w:orient="landscape"/>
      <w:cols w:equalWidth="0" w:num="1">
        <w:col w:w="16300"/>
      </w:cols>
      <w:pgMar w:left="60" w:top="493" w:right="1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2018-08-02T12:53:21Z</dcterms:created>
  <dcterms:modified xsi:type="dcterms:W3CDTF">2018-08-02T12:53:21Z</dcterms:modified>
</cp:coreProperties>
</file>