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11/06/2018 15:37:16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2)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25 de Maio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01.00.00 - PODER LEGISLATIVO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01.01.00.01.000 -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01.01.00.01.31 - Ação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01.01.00.01.31.0001.2001.31901101 - VENCIMENTOS E SALÁRIOS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01.01.00.01.31.0001.2001.31901101.0111000 - GERAL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109</w:t>
            </w:r>
          </w:p>
        </w:tc>
        <w:tc>
          <w:tcPr>
            <w:tcW w:w="2760" w:type="dxa"/>
            <w:vAlign w:val="bottom"/>
          </w:tcPr>
          <w:p>
            <w:pPr>
              <w:jc w:val="right"/>
              <w:ind w:right="17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0/2018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</w:t>
            </w:r>
          </w:p>
        </w:tc>
        <w:tc>
          <w:tcPr>
            <w:tcW w:w="30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FOLHA DE PAGAMENTO DOS SERVIDORE</w:t>
            </w:r>
          </w:p>
        </w:tc>
        <w:tc>
          <w:tcPr>
            <w:tcW w:w="3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- SERVIDORES - REFERÊNCIA 05/2018.</w:t>
            </w:r>
          </w:p>
        </w:tc>
        <w:tc>
          <w:tcPr>
            <w:tcW w:w="202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2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29.184,03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29.184,03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320"/>
        </w:trPr>
        <w:tc>
          <w:tcPr>
            <w:tcW w:w="6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01.01.00.01.31.0001.2001.31901137 - GRATIFICAÇÃO POR TEMPO DE SERVIÇO</w:t>
            </w: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35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01.01.00.01.31.0001.2001.31901137.0111000 - GERAL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110</w:t>
            </w:r>
          </w:p>
        </w:tc>
        <w:tc>
          <w:tcPr>
            <w:tcW w:w="2760" w:type="dxa"/>
            <w:vAlign w:val="bottom"/>
          </w:tcPr>
          <w:p>
            <w:pPr>
              <w:jc w:val="right"/>
              <w:ind w:right="17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0/2018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</w:t>
            </w:r>
          </w:p>
        </w:tc>
        <w:tc>
          <w:tcPr>
            <w:tcW w:w="30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FOLHA DE PAGAMENTO DOS SERVIDORE</w:t>
            </w:r>
          </w:p>
        </w:tc>
        <w:tc>
          <w:tcPr>
            <w:tcW w:w="3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- SERVIDORES - REFERÊNCIA 05/2018.</w:t>
            </w:r>
          </w:p>
        </w:tc>
        <w:tc>
          <w:tcPr>
            <w:tcW w:w="202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2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11.460,15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11.460,15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320"/>
        </w:trPr>
        <w:tc>
          <w:tcPr>
            <w:tcW w:w="6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01.01.00.01.31.0001.2001.31901160 - REMUNERAÇÃO DOS AGENTES POLÍTICOS</w:t>
            </w: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35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01.01.00.01.31.0001.2001.31901160.0111000 - GERAL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108</w:t>
            </w:r>
          </w:p>
        </w:tc>
        <w:tc>
          <w:tcPr>
            <w:tcW w:w="2760" w:type="dxa"/>
            <w:vAlign w:val="bottom"/>
          </w:tcPr>
          <w:p>
            <w:pPr>
              <w:jc w:val="right"/>
              <w:ind w:right="17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0/2018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</w:t>
            </w:r>
          </w:p>
        </w:tc>
        <w:tc>
          <w:tcPr>
            <w:tcW w:w="30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SUBSIDIOS DE VEREADORES</w:t>
            </w:r>
          </w:p>
        </w:tc>
        <w:tc>
          <w:tcPr>
            <w:tcW w:w="3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- VEREADORES - REFERÊNCIA 05/2018.</w:t>
            </w:r>
          </w:p>
        </w:tc>
        <w:tc>
          <w:tcPr>
            <w:tcW w:w="202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2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23.360,00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23.360,00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</w:tbl>
    <w:p>
      <w:pPr>
        <w:spacing w:after="0" w:line="1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01.01.00.01.31.0001.2001.33903958 - SERVIÇOS DE TELECOMUNICAÇÕES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01.01.00.01.31.0001.2001.33903958.0111000 - GERAL</w: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1440" w:gutter="0" w:footer="0" w:header="0"/>
        </w:sect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00" w:val="left"/>
          <w:tab w:leader="none" w:pos="3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87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0/0</w:t>
        <w:tab/>
        <w:t>005.423.963/0001-11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473 - OI MOVEL S.A.</w:t>
      </w: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01.01.00.01.31.0001.2001.33903977 - VIGILÂNCIA OSTENSIVA MONITORADA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01.01.00.01.31.0001.2001.33903977.0111000 -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right="14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 xml:space="preserve">, REF. ESTIMATIVA CREDITO PRE -PAGO DE ABRIL/2018 A DEZ/2018 PARA O </w:t>
      </w:r>
      <w:r>
        <w:rPr>
          <w:rFonts w:ascii="Arial" w:cs="Arial" w:eastAsia="Arial" w:hAnsi="Arial"/>
          <w:sz w:val="13"/>
          <w:szCs w:val="13"/>
          <w:color w:val="auto"/>
        </w:rPr>
        <w:t>DISPENSA D /0 0,00 200,00 200,00</w:t>
      </w:r>
      <w:r>
        <w:rPr>
          <w:rFonts w:ascii="Arial" w:cs="Arial" w:eastAsia="Arial" w:hAnsi="Arial"/>
          <w:sz w:val="10"/>
          <w:szCs w:val="10"/>
          <w:color w:val="auto"/>
        </w:rPr>
        <w:t xml:space="preserve"> CELULAR N. (12) 98805 -4039 DE PROPRIEDADE DA CAMARA MUNICIPAL PARA USO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NAS FUNCOES DO PRESIDENTE DA CAMARA</w:t>
      </w:r>
    </w:p>
    <w:p>
      <w:pPr>
        <w:spacing w:after="0" w:line="691" w:lineRule="exact"/>
        <w:rPr>
          <w:sz w:val="24"/>
          <w:szCs w:val="24"/>
          <w:color w:val="auto"/>
        </w:rPr>
      </w:pPr>
    </w:p>
    <w:p>
      <w:pPr>
        <w:sectPr>
          <w:pgSz w:w="16500" w:h="11560" w:orient="landscape"/>
          <w:cols w:equalWidth="0" w:num="2">
            <w:col w:w="6140" w:space="720"/>
            <w:col w:w="9500"/>
          </w:cols>
          <w:pgMar w:left="0" w:top="493" w:right="140" w:bottom="1440" w:gutter="0" w:footer="0" w:header="0"/>
          <w:type w:val="continuous"/>
        </w:sectPr>
      </w:pP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00" w:val="left"/>
          <w:tab w:leader="none" w:pos="3500" w:val="left"/>
          <w:tab w:leader="none" w:pos="6840" w:val="left"/>
          <w:tab w:leader="none" w:pos="11100" w:val="left"/>
          <w:tab w:leader="none" w:pos="12340" w:val="left"/>
          <w:tab w:leader="none" w:pos="13180" w:val="left"/>
          <w:tab w:leader="none" w:pos="14540" w:val="left"/>
          <w:tab w:leader="none" w:pos="15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0/0</w:t>
        <w:tab/>
        <w:t>006.011.162/0001-01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261 - R.P.R. SERVIÇOS LTDA ME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REF. SERVICO DE MONITORAMENTO DE ALARME E CAMERA DO PREDIO DA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5.304,00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663,00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0,00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CAMARA MUNCIPAL REF. AO PERIODO DE MAIO A DEZ 2018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- CONTRATO 66/2018</w:t>
      </w:r>
    </w:p>
    <w:p>
      <w:pPr>
        <w:ind w:left="686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PROCESSO 355/2018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01.01.00.01.31.0001.2001.33903999 - OUTROS SERVIÇOS DE TERCEIROS - PESSOA JURÍDICA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01.01.00.01.31.0001.2001.33903999.0111000 - GERAL</w: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1440" w:gutter="0" w:footer="0" w:header="0"/>
          <w:type w:val="continuous"/>
        </w:sect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00" w:val="left"/>
          <w:tab w:leader="none" w:pos="3500" w:val="left"/>
          <w:tab w:leader="none" w:pos="11100" w:val="left"/>
          <w:tab w:leader="none" w:pos="12340" w:val="left"/>
          <w:tab w:leader="none" w:pos="13440" w:val="left"/>
          <w:tab w:leader="none" w:pos="14680" w:val="left"/>
          <w:tab w:leader="none" w:pos="15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0/0</w:t>
        <w:tab/>
        <w:t>004.088.208/0001-65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363 - CENTRO DE GESTAO DE MEIOS DE PAGA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228,90</w: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11/06/2018 15:37:16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2 / 2)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1"/>
        </w:trPr>
        <w:tc>
          <w:tcPr>
            <w:tcW w:w="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CPF/CNPJ</w:t>
            </w:r>
          </w:p>
        </w:tc>
        <w:tc>
          <w:tcPr>
            <w:tcW w:w="242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532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Mod. Lic.   Licitação  Valor Empenhado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Valor Pago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ESTIMATIVA GASTO COM MENSALIDADE + TARIFAS PEDAGIOS DOS AUTOMOVE IS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 CAMARA MUNICIPAL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69.308,18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64.867,18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428,90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69.308,18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64.867,18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428,90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-767715</wp:posOffset>
                </wp:positionV>
                <wp:extent cx="103886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60.4499pt" to="818pt,-60.4499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3886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818pt,22.1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25 de Maio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474980</wp:posOffset>
                </wp:positionV>
                <wp:extent cx="468122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4pt,37.4pt" to="575pt,37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center"/>
        <w:ind w:righ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CONTADOR LEGISLATIVO</w:t>
      </w:r>
    </w:p>
    <w:sectPr>
      <w:pgSz w:w="16500" w:h="11560" w:orient="landscape"/>
      <w:cols w:equalWidth="0" w:num="1">
        <w:col w:w="16360"/>
      </w:cols>
      <w:pgMar w:left="0" w:top="493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2018-06-11T14:43:53Z</dcterms:created>
  <dcterms:modified xsi:type="dcterms:W3CDTF">2018-06-11T14:43:53Z</dcterms:modified>
</cp:coreProperties>
</file>